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7" w:rsidRPr="00143927" w:rsidRDefault="0042674C" w:rsidP="00143927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гражданам Ульяновской области социальной поддержки</w:t>
      </w:r>
      <w:r w:rsidR="00143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по оплате жилья и коммунальных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5402">
        <w:rPr>
          <w:rFonts w:ascii="Times New Roman" w:hAnsi="Times New Roman"/>
          <w:b/>
          <w:bCs/>
          <w:sz w:val="28"/>
          <w:szCs w:val="28"/>
        </w:rPr>
        <w:t xml:space="preserve">в январе </w:t>
      </w:r>
      <w:r w:rsidR="00C0449F">
        <w:rPr>
          <w:rFonts w:ascii="Times New Roman" w:hAnsi="Times New Roman"/>
          <w:b/>
          <w:bCs/>
          <w:sz w:val="28"/>
          <w:szCs w:val="28"/>
        </w:rPr>
        <w:t>– июне</w:t>
      </w:r>
      <w:r w:rsidR="005617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1DDB">
        <w:rPr>
          <w:rFonts w:ascii="Times New Roman" w:hAnsi="Times New Roman"/>
          <w:b/>
          <w:bCs/>
          <w:sz w:val="28"/>
          <w:szCs w:val="28"/>
        </w:rPr>
        <w:t>20</w:t>
      </w:r>
      <w:r w:rsidR="00A97A8D">
        <w:rPr>
          <w:rFonts w:ascii="Times New Roman" w:hAnsi="Times New Roman"/>
          <w:b/>
          <w:bCs/>
          <w:sz w:val="28"/>
          <w:szCs w:val="28"/>
        </w:rPr>
        <w:t>2</w:t>
      </w:r>
      <w:r w:rsidR="005617E3">
        <w:rPr>
          <w:rFonts w:ascii="Times New Roman" w:hAnsi="Times New Roman"/>
          <w:b/>
          <w:bCs/>
          <w:sz w:val="28"/>
          <w:szCs w:val="28"/>
        </w:rPr>
        <w:t>4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43927" w:rsidRDefault="00143927" w:rsidP="00143927">
      <w:pPr>
        <w:spacing w:after="60"/>
        <w:jc w:val="right"/>
        <w:rPr>
          <w:sz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843"/>
        <w:gridCol w:w="1275"/>
        <w:gridCol w:w="1417"/>
        <w:gridCol w:w="1099"/>
      </w:tblGrid>
      <w:tr w:rsidR="00AF2493" w:rsidTr="008F4494">
        <w:trPr>
          <w:cantSplit/>
        </w:trPr>
        <w:tc>
          <w:tcPr>
            <w:tcW w:w="1382" w:type="pct"/>
            <w:vMerge w:val="restart"/>
          </w:tcPr>
          <w:p w:rsidR="00AF2493" w:rsidRDefault="00AF2493" w:rsidP="00236AA4"/>
        </w:tc>
        <w:tc>
          <w:tcPr>
            <w:tcW w:w="83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Численность граждан, </w:t>
            </w:r>
            <w:proofErr w:type="gramStart"/>
            <w:r>
              <w:t>пользую</w:t>
            </w:r>
            <w:r w:rsidRPr="00AF2493">
              <w:t>-</w:t>
            </w:r>
            <w:r>
              <w:t>щихся</w:t>
            </w:r>
            <w:proofErr w:type="gramEnd"/>
            <w:r>
              <w:t xml:space="preserve">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держкой по оплате ЖКУ,       человек</w:t>
            </w:r>
          </w:p>
        </w:tc>
        <w:tc>
          <w:tcPr>
            <w:tcW w:w="90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Объем средств, </w:t>
            </w:r>
            <w:proofErr w:type="gramStart"/>
            <w:r>
              <w:t>предусмотрен</w:t>
            </w:r>
            <w:r w:rsidRPr="00AF2493">
              <w:t>-</w:t>
            </w:r>
            <w:r>
              <w:t>ных</w:t>
            </w:r>
            <w:proofErr w:type="gramEnd"/>
            <w:r>
              <w:t xml:space="preserve"> на предос</w:t>
            </w:r>
            <w:r w:rsidRPr="00AF2493">
              <w:t>-</w:t>
            </w:r>
            <w:r>
              <w:t>тавление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держки по оп</w:t>
            </w:r>
            <w:r w:rsidRPr="00AF2493">
              <w:t>-</w:t>
            </w:r>
            <w:r>
              <w:t>лате ЖКУ,       тыс. рублей</w:t>
            </w:r>
          </w:p>
        </w:tc>
        <w:tc>
          <w:tcPr>
            <w:tcW w:w="629" w:type="pct"/>
            <w:vMerge w:val="restart"/>
          </w:tcPr>
          <w:p w:rsidR="00AF2493" w:rsidRDefault="00AF2493" w:rsidP="008F4494">
            <w:pPr>
              <w:jc w:val="center"/>
            </w:pPr>
            <w:proofErr w:type="spellStart"/>
            <w:proofErr w:type="gramStart"/>
            <w:r>
              <w:t>Средне</w:t>
            </w:r>
            <w:r w:rsidR="008F4494">
              <w:t>-</w:t>
            </w:r>
            <w:r>
              <w:t>месячный</w:t>
            </w:r>
            <w:proofErr w:type="spellEnd"/>
            <w:proofErr w:type="gramEnd"/>
            <w:r>
              <w:t xml:space="preserve"> размер </w:t>
            </w:r>
            <w:proofErr w:type="spellStart"/>
            <w:r>
              <w:t>социаль</w:t>
            </w:r>
            <w:r w:rsidR="008F4494">
              <w:t>-</w:t>
            </w:r>
            <w:r>
              <w:t>ной</w:t>
            </w:r>
            <w:proofErr w:type="spellEnd"/>
            <w:r>
              <w:t xml:space="preserve"> </w:t>
            </w:r>
            <w:proofErr w:type="spellStart"/>
            <w:r>
              <w:t>поддерж</w:t>
            </w:r>
            <w:r w:rsidR="008F4494">
              <w:t>-</w:t>
            </w:r>
            <w:r>
              <w:t>ки</w:t>
            </w:r>
            <w:proofErr w:type="spellEnd"/>
            <w:r>
              <w:t xml:space="preserve"> на 1 </w:t>
            </w:r>
            <w:proofErr w:type="spellStart"/>
            <w:r>
              <w:t>поль</w:t>
            </w:r>
            <w:r w:rsidRPr="00AF2493">
              <w:t>-</w:t>
            </w:r>
            <w:r>
              <w:t>зователя</w:t>
            </w:r>
            <w:proofErr w:type="spellEnd"/>
            <w:r>
              <w:t>,  рублей</w:t>
            </w:r>
          </w:p>
        </w:tc>
        <w:tc>
          <w:tcPr>
            <w:tcW w:w="1241" w:type="pct"/>
            <w:gridSpan w:val="2"/>
          </w:tcPr>
          <w:p w:rsidR="00AF2493" w:rsidRDefault="00AF2493" w:rsidP="008F4494">
            <w:pPr>
              <w:jc w:val="center"/>
            </w:pPr>
            <w:r>
              <w:t>Возмещено средств на предоставление социальной поддержки по оплате ЖКУ из бюджетов всех уровней без учета прошлых периодов, тыс. рублей</w:t>
            </w:r>
          </w:p>
        </w:tc>
      </w:tr>
      <w:tr w:rsidR="001F3F01" w:rsidTr="008F4494">
        <w:trPr>
          <w:cantSplit/>
        </w:trPr>
        <w:tc>
          <w:tcPr>
            <w:tcW w:w="1382" w:type="pct"/>
            <w:vMerge/>
          </w:tcPr>
          <w:p w:rsidR="00AF2493" w:rsidRDefault="00AF2493" w:rsidP="00236AA4"/>
        </w:tc>
        <w:tc>
          <w:tcPr>
            <w:tcW w:w="839" w:type="pct"/>
            <w:vMerge/>
          </w:tcPr>
          <w:p w:rsidR="00AF2493" w:rsidRDefault="00AF2493" w:rsidP="00236AA4"/>
        </w:tc>
        <w:tc>
          <w:tcPr>
            <w:tcW w:w="909" w:type="pct"/>
            <w:vMerge/>
          </w:tcPr>
          <w:p w:rsidR="00AF2493" w:rsidRDefault="00AF2493" w:rsidP="00236AA4"/>
        </w:tc>
        <w:tc>
          <w:tcPr>
            <w:tcW w:w="629" w:type="pct"/>
            <w:vMerge/>
          </w:tcPr>
          <w:p w:rsidR="00AF2493" w:rsidRDefault="00AF2493" w:rsidP="00236AA4"/>
        </w:tc>
        <w:tc>
          <w:tcPr>
            <w:tcW w:w="699" w:type="pct"/>
          </w:tcPr>
          <w:p w:rsidR="00AF2493" w:rsidRDefault="00AF2493" w:rsidP="00236AA4">
            <w:pPr>
              <w:jc w:val="center"/>
            </w:pPr>
            <w:r>
              <w:t>всего</w:t>
            </w:r>
          </w:p>
        </w:tc>
        <w:tc>
          <w:tcPr>
            <w:tcW w:w="542" w:type="pct"/>
          </w:tcPr>
          <w:p w:rsidR="00AF2493" w:rsidRDefault="00AF2493" w:rsidP="00236AA4">
            <w:pPr>
              <w:jc w:val="center"/>
            </w:pPr>
            <w:r>
              <w:t>в %</w:t>
            </w:r>
          </w:p>
        </w:tc>
      </w:tr>
      <w:tr w:rsidR="001F3F01" w:rsidTr="008F4494">
        <w:trPr>
          <w:cantSplit/>
        </w:trPr>
        <w:tc>
          <w:tcPr>
            <w:tcW w:w="1382" w:type="pct"/>
          </w:tcPr>
          <w:p w:rsidR="00AF2493" w:rsidRDefault="00AF2493" w:rsidP="00F16301">
            <w:pPr>
              <w:spacing w:after="60"/>
            </w:pPr>
            <w:r>
              <w:t>Все категории граждан, которым предоставляет</w:t>
            </w:r>
            <w:r w:rsidRPr="00AF2493">
              <w:t>-</w:t>
            </w:r>
            <w:r>
              <w:t xml:space="preserve">ся </w:t>
            </w:r>
            <w:proofErr w:type="gramStart"/>
            <w:r>
              <w:t>социальная</w:t>
            </w:r>
            <w:proofErr w:type="gramEnd"/>
            <w:r>
              <w:t xml:space="preserve"> поддерж</w:t>
            </w:r>
            <w:r w:rsidR="001F3F01" w:rsidRPr="001F3F01">
              <w:t>-</w:t>
            </w:r>
            <w:r>
              <w:t>ка по оплате ЖКУ</w:t>
            </w:r>
          </w:p>
        </w:tc>
        <w:tc>
          <w:tcPr>
            <w:tcW w:w="839" w:type="pct"/>
            <w:vAlign w:val="bottom"/>
          </w:tcPr>
          <w:p w:rsidR="00AF2493" w:rsidRPr="00AC1360" w:rsidRDefault="00C0449F" w:rsidP="00A21DEF">
            <w:pPr>
              <w:spacing w:after="60"/>
              <w:jc w:val="center"/>
            </w:pPr>
            <w:r>
              <w:t>410795</w:t>
            </w:r>
          </w:p>
        </w:tc>
        <w:tc>
          <w:tcPr>
            <w:tcW w:w="909" w:type="pct"/>
            <w:vAlign w:val="bottom"/>
          </w:tcPr>
          <w:p w:rsidR="00AF2493" w:rsidRDefault="00C0449F" w:rsidP="0095040B">
            <w:pPr>
              <w:spacing w:after="60"/>
              <w:jc w:val="center"/>
            </w:pPr>
            <w:r>
              <w:t>2 608 552,4</w:t>
            </w:r>
          </w:p>
        </w:tc>
        <w:tc>
          <w:tcPr>
            <w:tcW w:w="629" w:type="pct"/>
            <w:vAlign w:val="bottom"/>
          </w:tcPr>
          <w:p w:rsidR="00AF2493" w:rsidRDefault="00C0449F" w:rsidP="0095040B">
            <w:pPr>
              <w:spacing w:after="60"/>
              <w:jc w:val="center"/>
            </w:pPr>
            <w:r>
              <w:t>1058,3</w:t>
            </w:r>
          </w:p>
        </w:tc>
        <w:tc>
          <w:tcPr>
            <w:tcW w:w="699" w:type="pct"/>
            <w:vAlign w:val="bottom"/>
          </w:tcPr>
          <w:p w:rsidR="00AF2493" w:rsidRDefault="00C0449F" w:rsidP="00C0449F">
            <w:pPr>
              <w:spacing w:after="60"/>
            </w:pPr>
            <w:r>
              <w:t>2 608 358,7</w:t>
            </w:r>
          </w:p>
        </w:tc>
        <w:tc>
          <w:tcPr>
            <w:tcW w:w="542" w:type="pct"/>
            <w:vAlign w:val="bottom"/>
          </w:tcPr>
          <w:p w:rsidR="00AF2493" w:rsidRPr="00F12C07" w:rsidRDefault="00A34B2D" w:rsidP="00F16301">
            <w:pPr>
              <w:spacing w:after="60"/>
              <w:jc w:val="center"/>
            </w:pPr>
            <w:r>
              <w:t>99.</w:t>
            </w:r>
            <w:r w:rsidR="0095040B">
              <w:t>9</w:t>
            </w:r>
          </w:p>
        </w:tc>
      </w:tr>
    </w:tbl>
    <w:p w:rsidR="00461BC6" w:rsidRDefault="00461BC6" w:rsidP="0042674C">
      <w:pPr>
        <w:spacing w:before="120" w:after="240"/>
        <w:ind w:firstLine="720"/>
        <w:jc w:val="both"/>
        <w:rPr>
          <w:sz w:val="16"/>
          <w:szCs w:val="16"/>
        </w:rPr>
      </w:pPr>
      <w:bookmarkStart w:id="0" w:name="_GoBack"/>
      <w:bookmarkEnd w:id="0"/>
    </w:p>
    <w:sectPr w:rsidR="00461BC6" w:rsidSect="00F12C0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879FF"/>
    <w:rsid w:val="0001461D"/>
    <w:rsid w:val="000457EE"/>
    <w:rsid w:val="000726C3"/>
    <w:rsid w:val="00080FDD"/>
    <w:rsid w:val="000C361C"/>
    <w:rsid w:val="000C3DF1"/>
    <w:rsid w:val="000E194D"/>
    <w:rsid w:val="000F4CCC"/>
    <w:rsid w:val="001071F6"/>
    <w:rsid w:val="001145C2"/>
    <w:rsid w:val="00143927"/>
    <w:rsid w:val="00155F44"/>
    <w:rsid w:val="00175D69"/>
    <w:rsid w:val="0018467E"/>
    <w:rsid w:val="00196736"/>
    <w:rsid w:val="001D574A"/>
    <w:rsid w:val="001E5203"/>
    <w:rsid w:val="001F3F01"/>
    <w:rsid w:val="00214CDD"/>
    <w:rsid w:val="00214E3A"/>
    <w:rsid w:val="002368DB"/>
    <w:rsid w:val="00236AA4"/>
    <w:rsid w:val="00240BED"/>
    <w:rsid w:val="002436C4"/>
    <w:rsid w:val="0028679D"/>
    <w:rsid w:val="002A4C35"/>
    <w:rsid w:val="002E6DF5"/>
    <w:rsid w:val="00316641"/>
    <w:rsid w:val="00321283"/>
    <w:rsid w:val="00386783"/>
    <w:rsid w:val="003879FF"/>
    <w:rsid w:val="003B6D70"/>
    <w:rsid w:val="003C0C0E"/>
    <w:rsid w:val="003C3384"/>
    <w:rsid w:val="004049D9"/>
    <w:rsid w:val="0042674C"/>
    <w:rsid w:val="00461BC6"/>
    <w:rsid w:val="00484CDD"/>
    <w:rsid w:val="00486543"/>
    <w:rsid w:val="00517EB8"/>
    <w:rsid w:val="00546A7B"/>
    <w:rsid w:val="005544DC"/>
    <w:rsid w:val="0055779C"/>
    <w:rsid w:val="005617E3"/>
    <w:rsid w:val="005A5616"/>
    <w:rsid w:val="005F1794"/>
    <w:rsid w:val="00604454"/>
    <w:rsid w:val="0060562B"/>
    <w:rsid w:val="00635402"/>
    <w:rsid w:val="00671E30"/>
    <w:rsid w:val="006D01D0"/>
    <w:rsid w:val="006D5603"/>
    <w:rsid w:val="006F3F4A"/>
    <w:rsid w:val="00712EDB"/>
    <w:rsid w:val="00715A2B"/>
    <w:rsid w:val="007257EA"/>
    <w:rsid w:val="00756763"/>
    <w:rsid w:val="007640A2"/>
    <w:rsid w:val="0077446D"/>
    <w:rsid w:val="0077454A"/>
    <w:rsid w:val="007A7512"/>
    <w:rsid w:val="0080613D"/>
    <w:rsid w:val="00806BC4"/>
    <w:rsid w:val="008514CF"/>
    <w:rsid w:val="00855769"/>
    <w:rsid w:val="00884230"/>
    <w:rsid w:val="00885DCC"/>
    <w:rsid w:val="008C0A08"/>
    <w:rsid w:val="008F1205"/>
    <w:rsid w:val="008F4494"/>
    <w:rsid w:val="008F580C"/>
    <w:rsid w:val="00910E65"/>
    <w:rsid w:val="00925E4F"/>
    <w:rsid w:val="00947E9F"/>
    <w:rsid w:val="0095040B"/>
    <w:rsid w:val="0096584D"/>
    <w:rsid w:val="00982559"/>
    <w:rsid w:val="009C3B59"/>
    <w:rsid w:val="009D7D18"/>
    <w:rsid w:val="009E2B91"/>
    <w:rsid w:val="00A21DEF"/>
    <w:rsid w:val="00A21E94"/>
    <w:rsid w:val="00A32BF8"/>
    <w:rsid w:val="00A34B2D"/>
    <w:rsid w:val="00A81DDB"/>
    <w:rsid w:val="00A97A8D"/>
    <w:rsid w:val="00A97BEF"/>
    <w:rsid w:val="00AA651E"/>
    <w:rsid w:val="00AB2A3E"/>
    <w:rsid w:val="00AC1360"/>
    <w:rsid w:val="00AC72AB"/>
    <w:rsid w:val="00AD0743"/>
    <w:rsid w:val="00AE187A"/>
    <w:rsid w:val="00AF1F5C"/>
    <w:rsid w:val="00AF2493"/>
    <w:rsid w:val="00B00125"/>
    <w:rsid w:val="00B02C71"/>
    <w:rsid w:val="00B35E8E"/>
    <w:rsid w:val="00BE7474"/>
    <w:rsid w:val="00BF1EF5"/>
    <w:rsid w:val="00BF547E"/>
    <w:rsid w:val="00C0449F"/>
    <w:rsid w:val="00C24E58"/>
    <w:rsid w:val="00C33231"/>
    <w:rsid w:val="00C347ED"/>
    <w:rsid w:val="00C51CE2"/>
    <w:rsid w:val="00C572A6"/>
    <w:rsid w:val="00CB2AAE"/>
    <w:rsid w:val="00CC1BFB"/>
    <w:rsid w:val="00CC5B4E"/>
    <w:rsid w:val="00D11F1E"/>
    <w:rsid w:val="00D25658"/>
    <w:rsid w:val="00D57B75"/>
    <w:rsid w:val="00DD40D4"/>
    <w:rsid w:val="00E0020A"/>
    <w:rsid w:val="00E31547"/>
    <w:rsid w:val="00E50226"/>
    <w:rsid w:val="00E57344"/>
    <w:rsid w:val="00EA560B"/>
    <w:rsid w:val="00EC37D3"/>
    <w:rsid w:val="00ED0E27"/>
    <w:rsid w:val="00EF6502"/>
    <w:rsid w:val="00F04139"/>
    <w:rsid w:val="00F12C07"/>
    <w:rsid w:val="00F16301"/>
    <w:rsid w:val="00F26DAA"/>
    <w:rsid w:val="00F75958"/>
    <w:rsid w:val="00FA7278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B"/>
    <w:rPr>
      <w:sz w:val="24"/>
      <w:szCs w:val="24"/>
    </w:rPr>
  </w:style>
  <w:style w:type="paragraph" w:styleId="1">
    <w:name w:val="heading 1"/>
    <w:basedOn w:val="a"/>
    <w:next w:val="a"/>
    <w:qFormat/>
    <w:rsid w:val="00715A2B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715A2B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715A2B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715A2B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15A2B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link w:val="a9"/>
    <w:semiHidden/>
    <w:rsid w:val="00885DCC"/>
    <w:rPr>
      <w:sz w:val="22"/>
      <w:szCs w:val="22"/>
    </w:rPr>
  </w:style>
  <w:style w:type="paragraph" w:styleId="ab">
    <w:name w:val="Title"/>
    <w:basedOn w:val="a"/>
    <w:link w:val="ac"/>
    <w:qFormat/>
    <w:rsid w:val="00143927"/>
    <w:pPr>
      <w:jc w:val="center"/>
    </w:pPr>
    <w:rPr>
      <w:rFonts w:ascii="Arial" w:hAnsi="Arial"/>
      <w:szCs w:val="20"/>
    </w:rPr>
  </w:style>
  <w:style w:type="character" w:customStyle="1" w:styleId="ac">
    <w:name w:val="Название Знак"/>
    <w:link w:val="ab"/>
    <w:rsid w:val="00143927"/>
    <w:rPr>
      <w:rFonts w:ascii="Arial" w:hAnsi="Arial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14392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43927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72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D8C1-45D3-47F9-9E76-01C28025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P73_AntonovaYI</cp:lastModifiedBy>
  <cp:revision>34</cp:revision>
  <cp:lastPrinted>2022-08-29T05:03:00Z</cp:lastPrinted>
  <dcterms:created xsi:type="dcterms:W3CDTF">2023-04-21T09:42:00Z</dcterms:created>
  <dcterms:modified xsi:type="dcterms:W3CDTF">2024-08-22T12:14:00Z</dcterms:modified>
</cp:coreProperties>
</file>